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氯化铁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三氯化铁；氯化铁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Ferric trichloride ； Ferric chloride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FeCl3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162.21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7705-08-0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8． 1 类</w:t>
      </w:r>
      <w:r>
        <w:rPr>
          <w:rFonts w:hint="eastAsia"/>
        </w:rPr>
        <w:tab/>
      </w:r>
      <w:r>
        <w:rPr>
          <w:rFonts w:hint="eastAsia"/>
        </w:rPr>
        <w:t>酸性腐蚀品</w:t>
      </w:r>
    </w:p>
    <w:p>
      <w:pPr>
        <w:rPr>
          <w:rFonts w:hint="eastAsia"/>
        </w:rPr>
      </w:pPr>
      <w:r>
        <w:rPr>
          <w:rFonts w:hint="eastAsia"/>
        </w:rPr>
        <w:t>化学类别：金属卤化物。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黑棕色结晶，也有薄片状。无臭。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用作饮水和废水的处理剂，</w:t>
      </w:r>
      <w:r>
        <w:rPr>
          <w:rFonts w:hint="eastAsia"/>
        </w:rPr>
        <w:tab/>
      </w:r>
      <w:r>
        <w:rPr>
          <w:rFonts w:hint="eastAsia"/>
        </w:rPr>
        <w:t>染料工业的氧化剂和媒染剂，</w:t>
      </w:r>
      <w:r>
        <w:rPr>
          <w:rFonts w:hint="eastAsia"/>
        </w:rPr>
        <w:tab/>
      </w:r>
      <w:r>
        <w:rPr>
          <w:rFonts w:hint="eastAsia"/>
        </w:rPr>
        <w:t>有机合成的催化剂和氧化剂。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   吸入本品粉尘对整个呼吸道有强烈刺激腐蚀作用，    损害粘膜组织， 引起化学性肺炎等。对眼有强烈腐蚀性，重者可导致失明。皮肤接触可致化学性灼伤。      口服灼伤口腔和消化道，出现剧烈腹痛、呕吐和虚脱。慢性影响：长期摄入有可能引起肝肾损害。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立即用水冲洗至少</w:t>
      </w:r>
      <w:r>
        <w:rPr>
          <w:rFonts w:hint="eastAsia"/>
        </w:rPr>
        <w:tab/>
      </w:r>
      <w:r>
        <w:rPr>
          <w:rFonts w:hint="eastAsia"/>
        </w:rPr>
        <w:t>15 分钟。若有灼伤，就医治疗。对少量皮肤接触，避免将物质播散面积扩大。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>吸入、 食入或皮肤接触该物质可引起迟发反应。确保医务人员了解该物质相关的个体防护知识，注意自身防护。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迅速脱离现场至空气新鲜处。保持呼吸道通畅。必要时进行人工呼吸。</w:t>
      </w:r>
      <w:r>
        <w:rPr>
          <w:rFonts w:hint="eastAsia"/>
        </w:rPr>
        <w:tab/>
      </w:r>
      <w:r>
        <w:rPr>
          <w:rFonts w:hint="eastAsia"/>
        </w:rPr>
        <w:t>就医。如果患者食入或吸入该物质不要用口对口进行人工呼吸，</w:t>
      </w:r>
      <w:r>
        <w:rPr>
          <w:rFonts w:hint="eastAsia"/>
        </w:rPr>
        <w:tab/>
      </w:r>
      <w:r>
        <w:rPr>
          <w:rFonts w:hint="eastAsia"/>
        </w:rPr>
        <w:t>可用单向阀小型呼吸器或其他适当的医  疗呼吸器。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患者清醒时立即漱口，给饮牛奶或蛋清。就医。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不燃建规火险分级：</w:t>
      </w:r>
    </w:p>
    <w:p>
      <w:pPr>
        <w:rPr>
          <w:rFonts w:hint="eastAsia"/>
        </w:rPr>
      </w:pPr>
      <w:r>
        <w:rPr>
          <w:rFonts w:hint="eastAsia"/>
        </w:rPr>
        <w:t>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受高热分解产生有毒的腐蚀性气体。</w:t>
      </w:r>
      <w:r>
        <w:rPr>
          <w:rFonts w:hint="eastAsia"/>
        </w:rPr>
        <w:tab/>
      </w:r>
      <w:r>
        <w:rPr>
          <w:rFonts w:hint="eastAsia"/>
        </w:rPr>
        <w:t>溶液为强酸， 与碱剧烈反应。</w:t>
      </w:r>
      <w:r>
        <w:rPr>
          <w:rFonts w:hint="eastAsia"/>
        </w:rPr>
        <w:tab/>
      </w:r>
      <w:r>
        <w:rPr>
          <w:rFonts w:hint="eastAsia"/>
        </w:rPr>
        <w:t>与钾、钠和其他活泼金属形成对震动和摩擦敏感的爆炸性物质。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与烯丙基氯、 烯丙醇、 环氧乙烷接触发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生反应。遇湿腐蚀金属。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 火场周围可用的灭火介质。</w:t>
      </w:r>
      <w:r>
        <w:rPr>
          <w:rFonts w:hint="eastAsia"/>
        </w:rPr>
        <w:tab/>
      </w:r>
      <w:r>
        <w:rPr>
          <w:rFonts w:hint="eastAsia"/>
        </w:rPr>
        <w:t>如果该物质或被污染的流体进入水路，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通知有潜在水体污染的下游用户，通知地方卫生、消防官员和污染控制部门。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</w:t>
      </w:r>
      <w:r>
        <w:rPr>
          <w:rFonts w:hint="eastAsia"/>
        </w:rPr>
        <w:tab/>
      </w:r>
      <w:r>
        <w:rPr>
          <w:rFonts w:hint="eastAsia"/>
        </w:rPr>
        <w:t>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穿化学防护服。 不要直接接触泄漏物，</w:t>
      </w:r>
      <w:r>
        <w:rPr>
          <w:rFonts w:hint="eastAsia"/>
        </w:rPr>
        <w:tab/>
      </w:r>
      <w:r>
        <w:rPr>
          <w:rFonts w:hint="eastAsia"/>
        </w:rPr>
        <w:t>避免扬尘， 收集运至废物处理场所处置。</w:t>
      </w:r>
      <w:r>
        <w:rPr>
          <w:rFonts w:hint="eastAsia"/>
        </w:rPr>
        <w:tab/>
      </w:r>
      <w:r>
        <w:rPr>
          <w:rFonts w:hint="eastAsia"/>
        </w:rPr>
        <w:t>使其溶于 a．水、b．酸、或 c．氧化成水溶液状态，再加硫化物发生沉淀反应，</w:t>
      </w:r>
      <w:r>
        <w:rPr>
          <w:rFonts w:hint="eastAsia"/>
        </w:rPr>
        <w:tab/>
      </w:r>
      <w:r>
        <w:rPr>
          <w:rFonts w:hint="eastAsia"/>
        </w:rPr>
        <w:t>然后废弃。  也可以用大量水冲洗，经稀释的洗水放入废水系统。如大量泄漏，收集回收或无害处理后废弃。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 通风仓间内。 远离火种、 热源。 防止阳光直射。 保持容器密封。 应与金属粉末、易燃、可燃物，还原剂等分开存放。分装和搬运作业要注意个人防护。搬运时要轻装轻卸，</w:t>
      </w:r>
    </w:p>
    <w:p>
      <w:pPr>
        <w:rPr>
          <w:rFonts w:hint="eastAsia"/>
        </w:rPr>
      </w:pPr>
      <w:r>
        <w:rPr>
          <w:rFonts w:hint="eastAsia"/>
        </w:rPr>
        <w:t>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 ACGIH 1mg[Fe]/m3</w:t>
      </w:r>
    </w:p>
    <w:p>
      <w:pPr>
        <w:rPr>
          <w:rFonts w:hint="eastAsia"/>
        </w:rPr>
      </w:pPr>
      <w:r>
        <w:rPr>
          <w:rFonts w:hint="eastAsia"/>
        </w:rPr>
        <w:t>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密闭操作，局部排风。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可能接触其粉尘时，应该佩带防尘口罩。必要时佩带防毒面具。</w:t>
      </w:r>
      <w:r>
        <w:rPr>
          <w:rFonts w:hint="eastAsia"/>
        </w:rPr>
        <w:tab/>
      </w:r>
      <w:r>
        <w:rPr>
          <w:rFonts w:hint="eastAsia"/>
        </w:rPr>
        <w:t>高于</w:t>
      </w:r>
    </w:p>
    <w:p>
      <w:pPr>
        <w:rPr>
          <w:rFonts w:hint="eastAsia"/>
        </w:rPr>
      </w:pPr>
      <w:r>
        <w:rPr>
          <w:rFonts w:hint="eastAsia"/>
        </w:rPr>
        <w:t>NIOSH REL</w:t>
      </w:r>
      <w:r>
        <w:rPr>
          <w:rFonts w:hint="eastAsia"/>
        </w:rPr>
        <w:tab/>
      </w:r>
      <w:r>
        <w:rPr>
          <w:rFonts w:hint="eastAsia"/>
        </w:rPr>
        <w:t>浓度或尚未建立</w:t>
      </w:r>
      <w:r>
        <w:rPr>
          <w:rFonts w:hint="eastAsia"/>
        </w:rPr>
        <w:tab/>
      </w:r>
      <w:r>
        <w:rPr>
          <w:rFonts w:hint="eastAsia"/>
        </w:rPr>
        <w:t>REL  ，任何可检测浓度下：自携式正压全面罩呼吸器、供气式正压全面罩呼吸器辅之以辅助自携式正压呼吸器。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装有机蒸气滤毒盒的空气净化式全面罩呼吸器</w:t>
      </w:r>
      <w:r>
        <w:rPr>
          <w:rFonts w:hint="eastAsia"/>
        </w:rPr>
        <w:tab/>
      </w:r>
      <w:r>
        <w:rPr>
          <w:rFonts w:hint="eastAsia"/>
        </w:rPr>
        <w:t>(防毒面具 )、自携式逃生呼吸器。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戴化学安全防护眼镜。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穿工作服 (防腐材料制作</w:t>
      </w:r>
      <w:r>
        <w:rPr>
          <w:rFonts w:hint="eastAsia"/>
        </w:rPr>
        <w:tab/>
      </w:r>
      <w:r>
        <w:rPr>
          <w:rFonts w:hint="eastAsia"/>
        </w:rPr>
        <w:t>)。手防护：</w:t>
      </w:r>
      <w:r>
        <w:rPr>
          <w:rFonts w:hint="eastAsia"/>
        </w:rPr>
        <w:tab/>
      </w:r>
      <w:r>
        <w:rPr>
          <w:rFonts w:hint="eastAsia"/>
        </w:rPr>
        <w:t>戴橡皮手套。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 淋浴更衣。 单独存放被毒物污染的衣服，</w:t>
      </w:r>
      <w:r>
        <w:rPr>
          <w:rFonts w:hint="eastAsia"/>
        </w:rPr>
        <w:tab/>
      </w:r>
      <w:r>
        <w:rPr>
          <w:rFonts w:hint="eastAsia"/>
        </w:rPr>
        <w:t>洗后再用。 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306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319</w:t>
      </w:r>
    </w:p>
    <w:p>
      <w:pPr>
        <w:rPr>
          <w:rFonts w:hint="eastAsia"/>
        </w:rPr>
      </w:pPr>
      <w:r>
        <w:rPr>
          <w:rFonts w:hint="eastAsia"/>
        </w:rPr>
        <w:t>相对密度 (水=1) ： 2． 90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5． 61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易溶于水，不溶于甘油，易溶于甲醇、乙醇、丙酮、乙醚。临界温度 (℃ )：</w:t>
      </w:r>
      <w:r>
        <w:rPr>
          <w:rFonts w:hint="eastAsia"/>
        </w:rPr>
        <w:tab/>
      </w:r>
      <w:r>
        <w:rPr>
          <w:rFonts w:hint="eastAsia"/>
        </w:rPr>
        <w:t>分解温度（℃） ： 315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氯化物。稳定性：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强氧化剂、钾；钠。避免接触的条件：</w:t>
      </w:r>
      <w:r>
        <w:rPr>
          <w:rFonts w:hint="eastAsia"/>
        </w:rPr>
        <w:tab/>
      </w:r>
      <w:r>
        <w:rPr>
          <w:rFonts w:hint="eastAsia"/>
        </w:rPr>
        <w:t>水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</w:p>
    <w:p>
      <w:pPr>
        <w:rPr>
          <w:rFonts w:hint="eastAsia"/>
        </w:rPr>
      </w:pPr>
      <w:r>
        <w:rPr>
          <w:rFonts w:hint="eastAsia"/>
        </w:rPr>
        <w:t>LD 50：</w:t>
      </w:r>
      <w:r>
        <w:rPr>
          <w:rFonts w:hint="eastAsia"/>
        </w:rPr>
        <w:tab/>
      </w:r>
      <w:r>
        <w:rPr>
          <w:rFonts w:hint="eastAsia"/>
        </w:rPr>
        <w:t>1872mg／ kg( 大鼠经口 )</w:t>
      </w:r>
    </w:p>
    <w:p>
      <w:pPr>
        <w:rPr>
          <w:rFonts w:hint="eastAsia"/>
        </w:rPr>
      </w:pPr>
      <w:r>
        <w:rPr>
          <w:rFonts w:hint="eastAsia"/>
        </w:rPr>
        <w:t>LC50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根据国家和地方有关法规的要求处置。</w:t>
      </w:r>
      <w:r>
        <w:rPr>
          <w:rFonts w:hint="eastAsia"/>
        </w:rPr>
        <w:tab/>
      </w:r>
      <w:r>
        <w:rPr>
          <w:rFonts w:hint="eastAsia"/>
        </w:rPr>
        <w:t>或与厂商或制造商联系，</w:t>
      </w:r>
      <w:r>
        <w:rPr>
          <w:rFonts w:hint="eastAsia"/>
        </w:rPr>
        <w:tab/>
      </w:r>
      <w:r>
        <w:rPr>
          <w:rFonts w:hint="eastAsia"/>
        </w:rPr>
        <w:t>确定处置方法。 废物储存参见" 储运注意事项 "。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1773 ；2582（液体） 危险货物编号：</w:t>
      </w:r>
      <w:r>
        <w:rPr>
          <w:rFonts w:hint="eastAsia"/>
        </w:rPr>
        <w:tab/>
      </w:r>
      <w:r>
        <w:rPr>
          <w:rFonts w:hint="eastAsia"/>
        </w:rPr>
        <w:t>81513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Ⅲ</w:t>
      </w:r>
    </w:p>
    <w:p>
      <w:pPr>
        <w:rPr>
          <w:rFonts w:hint="eastAsia"/>
        </w:rPr>
      </w:pPr>
      <w:r>
        <w:rPr>
          <w:rFonts w:hint="eastAsia"/>
        </w:rPr>
        <w:t>包装方法：塑料袋、多层牛皮纸袋外纤维板桶、胶合板桶、硬纸板桶。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8.1 类酸性腐蚀品。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0E123599"/>
    <w:rsid w:val="0E123599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2023-11-03T01:21:00Z</dcterms:created>
  <dc:creator>刘文丹。</dc:creator>
  <cp:lastModifiedBy>刘文丹。</cp:lastModifiedBy>
  <dcterms:modified xsi:type="dcterms:W3CDTF">2023-11-03T01:22:16Z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389B581E098C43F4BC193982A0177BAC_11</vt:lpwstr>
  </property>
</Properties>
</file>